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F36E30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E1481B">
                    <w:rPr>
                      <w:sz w:val="28"/>
                      <w:szCs w:val="28"/>
                    </w:rPr>
                    <w:t xml:space="preserve">QUINQUAGÉSIMA TERCEIRA </w:t>
                  </w:r>
                  <w:r>
                    <w:rPr>
                      <w:sz w:val="28"/>
                      <w:szCs w:val="28"/>
                    </w:rPr>
                    <w:t xml:space="preserve">REUNIÃO ORDINÁRIA DA TERCEIRA SESSÃO LEGISLATIVA DA DÉCIMA SÉTIMA LEGISLATURA DA CÂMARA DE VEREADORES DE PIRACICABA, QUE SE REALIZARÁ AOS </w:t>
                  </w:r>
                  <w:r w:rsidR="00E1481B">
                    <w:rPr>
                      <w:sz w:val="28"/>
                      <w:szCs w:val="28"/>
                    </w:rPr>
                    <w:t xml:space="preserve">VINTE E TRÊS DIAS </w:t>
                  </w:r>
                  <w:r>
                    <w:rPr>
                      <w:sz w:val="28"/>
                      <w:szCs w:val="28"/>
                    </w:rPr>
                    <w:t xml:space="preserve">DO MÊS DE </w:t>
                  </w:r>
                  <w:r w:rsidR="00E1481B">
                    <w:rPr>
                      <w:sz w:val="28"/>
                      <w:szCs w:val="28"/>
                    </w:rPr>
                    <w:t xml:space="preserve">SETEMBRO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5D2F05" w:rsidRDefault="005D2F05" w:rsidP="005D2F05">
      <w:pPr>
        <w:jc w:val="both"/>
        <w:rPr>
          <w:rFonts w:ascii="Arial" w:hAnsi="Arial" w:cs="Arial"/>
          <w:sz w:val="30"/>
          <w:szCs w:val="30"/>
        </w:rPr>
      </w:pPr>
    </w:p>
    <w:p w:rsidR="005D2F05" w:rsidRDefault="00E1481B" w:rsidP="005D2F05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5D2F05">
        <w:rPr>
          <w:rFonts w:ascii="Arial" w:hAnsi="Arial" w:cs="Arial"/>
          <w:b/>
          <w:bCs/>
          <w:sz w:val="30"/>
          <w:szCs w:val="30"/>
        </w:rPr>
        <w:t xml:space="preserve"> de Lei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F70336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134/19 -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D14286">
        <w:rPr>
          <w:rFonts w:ascii="Arial" w:hAnsi="Arial" w:cs="Arial"/>
          <w:sz w:val="26"/>
          <w:szCs w:val="26"/>
        </w:rPr>
        <w:t xml:space="preserve">que </w:t>
      </w:r>
      <w:r w:rsidRPr="00D14286">
        <w:rPr>
          <w:rFonts w:ascii="Arial" w:hAnsi="Arial" w:cs="Arial"/>
          <w:bCs/>
          <w:color w:val="000000"/>
          <w:sz w:val="26"/>
          <w:szCs w:val="26"/>
          <w:lang w:val="pt-PT"/>
        </w:rPr>
        <w:t>acresce dispositivos à Lei nº 6.246/08 – consolidação das leis na área de interesse social, a fim de instituir auxílio às famílias guardiãs extensas ou ampliadas, no âmbito da Proteção Social Especial do Sistema Único de Assistência Social, executado em Piracicaba e dá outras providências</w:t>
      </w:r>
      <w:r>
        <w:rPr>
          <w:rFonts w:ascii="Arial" w:hAnsi="Arial" w:cs="Arial"/>
          <w:bCs/>
          <w:color w:val="000000"/>
          <w:sz w:val="26"/>
          <w:szCs w:val="26"/>
          <w:lang w:val="pt-PT"/>
        </w:rPr>
        <w:t>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Moç</w:t>
      </w:r>
      <w:r w:rsidR="004043A9">
        <w:t>ão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043A9">
        <w:rPr>
          <w:rFonts w:ascii="Arial" w:hAnsi="Arial" w:cs="Arial"/>
          <w:b/>
          <w:bCs/>
          <w:sz w:val="26"/>
          <w:szCs w:val="26"/>
        </w:rPr>
        <w:t>178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>De autoria do vereador</w:t>
      </w:r>
      <w:r w:rsidR="004043A9">
        <w:rPr>
          <w:rFonts w:ascii="Arial" w:hAnsi="Arial" w:cs="Arial"/>
          <w:sz w:val="26"/>
          <w:szCs w:val="26"/>
        </w:rPr>
        <w:t xml:space="preserve"> André Gustavo Bandeira</w:t>
      </w:r>
      <w:r>
        <w:rPr>
          <w:rFonts w:ascii="Arial" w:hAnsi="Arial" w:cs="Arial"/>
          <w:sz w:val="26"/>
          <w:szCs w:val="26"/>
        </w:rPr>
        <w:t>, de</w:t>
      </w:r>
      <w:r w:rsidR="00BD1D60">
        <w:rPr>
          <w:rFonts w:ascii="Arial" w:hAnsi="Arial" w:cs="Arial"/>
          <w:sz w:val="26"/>
          <w:szCs w:val="26"/>
        </w:rPr>
        <w:t xml:space="preserve"> aplausos à Escola Municipal Professora Fátima Oliveira pelo 10º aniversário de fundação.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97CB0">
        <w:rPr>
          <w:rFonts w:ascii="Arial" w:hAnsi="Arial" w:cs="Arial"/>
          <w:b/>
          <w:bCs/>
          <w:sz w:val="26"/>
          <w:szCs w:val="26"/>
        </w:rPr>
        <w:t>740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897CB0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897CB0">
        <w:rPr>
          <w:rFonts w:ascii="Arial" w:hAnsi="Arial" w:cs="Arial"/>
          <w:sz w:val="26"/>
          <w:szCs w:val="26"/>
        </w:rPr>
        <w:t xml:space="preserve"> a limpeza pública na cidade de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97CB0">
        <w:rPr>
          <w:rFonts w:ascii="Arial" w:hAnsi="Arial" w:cs="Arial"/>
          <w:b/>
          <w:bCs/>
          <w:sz w:val="26"/>
          <w:szCs w:val="26"/>
        </w:rPr>
        <w:t>741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897CB0">
        <w:rPr>
          <w:rFonts w:ascii="Arial" w:hAnsi="Arial" w:cs="Arial"/>
          <w:sz w:val="26"/>
          <w:szCs w:val="26"/>
        </w:rPr>
        <w:t xml:space="preserve"> Paulo Henrique Paranhos Ribeiro,</w:t>
      </w:r>
      <w:r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897CB0">
        <w:rPr>
          <w:rFonts w:ascii="Arial" w:hAnsi="Arial" w:cs="Arial"/>
          <w:sz w:val="26"/>
          <w:szCs w:val="26"/>
        </w:rPr>
        <w:t xml:space="preserve"> a quantidade de vagas previstas no período integral e parcial nas creches do Município para o ano letivo de 2020.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97CB0">
        <w:rPr>
          <w:rFonts w:ascii="Arial" w:hAnsi="Arial" w:cs="Arial"/>
          <w:b/>
          <w:bCs/>
          <w:sz w:val="26"/>
          <w:szCs w:val="26"/>
        </w:rPr>
        <w:t>743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897CB0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897CB0">
        <w:rPr>
          <w:rFonts w:ascii="Arial" w:hAnsi="Arial" w:cs="Arial"/>
          <w:sz w:val="26"/>
          <w:szCs w:val="26"/>
        </w:rPr>
        <w:t xml:space="preserve">a Adriana C. </w:t>
      </w:r>
      <w:proofErr w:type="spellStart"/>
      <w:r w:rsidR="00897CB0">
        <w:rPr>
          <w:rFonts w:ascii="Arial" w:hAnsi="Arial" w:cs="Arial"/>
          <w:sz w:val="26"/>
          <w:szCs w:val="26"/>
        </w:rPr>
        <w:t>Sgrigneiro</w:t>
      </w:r>
      <w:proofErr w:type="spellEnd"/>
      <w:r w:rsidR="00897CB0">
        <w:rPr>
          <w:rFonts w:ascii="Arial" w:hAnsi="Arial" w:cs="Arial"/>
          <w:sz w:val="26"/>
          <w:szCs w:val="26"/>
        </w:rPr>
        <w:t xml:space="preserve"> Nunes,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897CB0">
        <w:rPr>
          <w:rFonts w:ascii="Arial" w:hAnsi="Arial" w:cs="Arial"/>
          <w:sz w:val="26"/>
          <w:szCs w:val="26"/>
        </w:rPr>
        <w:t xml:space="preserve"> o procedimento de regulamentação e aplicação da Lei Estadual nº 17.137, que garante à gestante a faculdade de optar pelo parto cesariana a partir de 39 semanas de gestação, bem como a analgesia quando escolhido o parto normal, no Município de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Default="005D2F05" w:rsidP="005D2F05">
      <w:pPr>
        <w:pStyle w:val="Ttulo4"/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897CB0" w:rsidRPr="00796407" w:rsidRDefault="00897CB0" w:rsidP="00897CB0">
      <w:pPr>
        <w:pStyle w:val="Ttulo1"/>
        <w:ind w:left="1134" w:right="-1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172/19 -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796407">
        <w:rPr>
          <w:rFonts w:ascii="Arial" w:hAnsi="Arial" w:cs="Arial"/>
          <w:sz w:val="26"/>
          <w:szCs w:val="26"/>
        </w:rPr>
        <w:t xml:space="preserve">que </w:t>
      </w:r>
      <w:r>
        <w:rPr>
          <w:rFonts w:ascii="Arial" w:hAnsi="Arial" w:cs="Arial"/>
          <w:bCs/>
          <w:color w:val="000000"/>
          <w:sz w:val="26"/>
          <w:szCs w:val="26"/>
        </w:rPr>
        <w:t>a</w:t>
      </w:r>
      <w:r w:rsidRPr="00796407">
        <w:rPr>
          <w:rFonts w:ascii="Arial" w:hAnsi="Arial" w:cs="Arial"/>
          <w:bCs/>
          <w:color w:val="000000"/>
          <w:sz w:val="26"/>
          <w:szCs w:val="26"/>
        </w:rPr>
        <w:t>ltera requisitos dos cargos/empregos de Analista de Laboratório, criados pelas Leis nº 3.024/89, nº 3.958/95, nº 4.064/96, nº 6.815/10, nº 7.312/12 e nº 9.175/19</w:t>
      </w:r>
      <w:r w:rsidRPr="00796407">
        <w:rPr>
          <w:rFonts w:ascii="Arial" w:hAnsi="Arial" w:cs="Arial"/>
          <w:sz w:val="26"/>
          <w:szCs w:val="26"/>
        </w:rPr>
        <w:t>.</w:t>
      </w:r>
    </w:p>
    <w:p w:rsidR="00897CB0" w:rsidRPr="00796407" w:rsidRDefault="00897CB0" w:rsidP="00897CB0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897CB0" w:rsidRPr="00796407" w:rsidRDefault="00897CB0" w:rsidP="00897CB0">
      <w:pPr>
        <w:tabs>
          <w:tab w:val="left" w:pos="1701"/>
        </w:tabs>
        <w:suppressAutoHyphens/>
        <w:ind w:left="1134" w:hanging="113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Nº 180/19 -</w:t>
      </w:r>
      <w:r>
        <w:rPr>
          <w:rFonts w:ascii="Arial" w:hAnsi="Arial" w:cs="Arial"/>
          <w:sz w:val="26"/>
          <w:szCs w:val="26"/>
        </w:rPr>
        <w:t xml:space="preserve"> De autoria do Executivo, </w:t>
      </w:r>
      <w:r w:rsidRPr="00796407">
        <w:rPr>
          <w:rFonts w:ascii="Arial" w:hAnsi="Arial" w:cs="Arial"/>
          <w:sz w:val="26"/>
          <w:szCs w:val="26"/>
        </w:rPr>
        <w:t xml:space="preserve">que </w:t>
      </w:r>
      <w:bookmarkStart w:id="0" w:name="OLE_LINK2"/>
      <w:r>
        <w:rPr>
          <w:rFonts w:ascii="Arial" w:hAnsi="Arial" w:cs="Arial"/>
          <w:sz w:val="26"/>
          <w:szCs w:val="26"/>
        </w:rPr>
        <w:t>a</w:t>
      </w:r>
      <w:r w:rsidRPr="00796407">
        <w:rPr>
          <w:rFonts w:ascii="Arial" w:hAnsi="Arial" w:cs="Arial"/>
          <w:sz w:val="26"/>
          <w:szCs w:val="26"/>
        </w:rPr>
        <w:t>ltera o organograma e dispositivos constantes da Lei nº 3.339/91, alterada pelas de nº 6.585/09 e nº 7.056/11, a fim de modificar a estrutura administrativa da Secretaria Municipal de Saúde, cria Funções Gratificadas e dá outras providências</w:t>
      </w:r>
      <w:bookmarkEnd w:id="0"/>
      <w:r>
        <w:rPr>
          <w:rFonts w:ascii="Arial" w:hAnsi="Arial" w:cs="Arial"/>
          <w:bCs/>
          <w:sz w:val="26"/>
          <w:szCs w:val="26"/>
        </w:rPr>
        <w:t xml:space="preserve">, </w:t>
      </w:r>
      <w:r w:rsidRPr="00796407">
        <w:rPr>
          <w:rFonts w:ascii="Arial" w:hAnsi="Arial" w:cs="Arial"/>
          <w:b/>
          <w:bCs/>
          <w:sz w:val="26"/>
          <w:szCs w:val="26"/>
        </w:rPr>
        <w:t xml:space="preserve">(com </w:t>
      </w:r>
      <w:r w:rsidR="00304471">
        <w:rPr>
          <w:rFonts w:ascii="Arial" w:hAnsi="Arial" w:cs="Arial"/>
          <w:b/>
          <w:bCs/>
          <w:sz w:val="26"/>
          <w:szCs w:val="26"/>
        </w:rPr>
        <w:t>Nova R</w:t>
      </w:r>
      <w:r>
        <w:rPr>
          <w:rFonts w:ascii="Arial" w:hAnsi="Arial" w:cs="Arial"/>
          <w:b/>
          <w:bCs/>
          <w:sz w:val="26"/>
          <w:szCs w:val="26"/>
        </w:rPr>
        <w:t>edação</w:t>
      </w:r>
      <w:r w:rsidRPr="00796407">
        <w:rPr>
          <w:rFonts w:ascii="Arial" w:hAnsi="Arial" w:cs="Arial"/>
          <w:b/>
          <w:bCs/>
          <w:sz w:val="26"/>
          <w:szCs w:val="26"/>
        </w:rPr>
        <w:t>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D9218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D92182">
        <w:rPr>
          <w:rFonts w:ascii="Arial" w:hAnsi="Arial" w:cs="Arial"/>
          <w:b/>
          <w:bCs/>
          <w:sz w:val="18"/>
          <w:szCs w:val="18"/>
        </w:rPr>
        <w:t>Antonio</w:t>
      </w:r>
      <w:proofErr w:type="spellEnd"/>
      <w:r w:rsidR="00D92182">
        <w:rPr>
          <w:rFonts w:ascii="Arial" w:hAnsi="Arial" w:cs="Arial"/>
          <w:b/>
          <w:bCs/>
          <w:sz w:val="18"/>
          <w:szCs w:val="18"/>
        </w:rPr>
        <w:t xml:space="preserve"> Ferraz de Campos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D92182">
        <w:rPr>
          <w:rFonts w:ascii="Arial" w:hAnsi="Arial" w:cs="Arial"/>
          <w:b/>
          <w:bCs/>
          <w:sz w:val="18"/>
          <w:szCs w:val="18"/>
        </w:rPr>
        <w:t>– Projeto Prevenir, Educar e Reciclar</w:t>
      </w:r>
    </w:p>
    <w:p w:rsidR="00CB2020" w:rsidRDefault="00CB2020" w:rsidP="00CB2020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CB2020" w:rsidRDefault="00CB2020" w:rsidP="00CB2020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TRIBUNA POPULAR – Amarildo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Antonio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Giusti</w:t>
      </w:r>
      <w:proofErr w:type="spellEnd"/>
    </w:p>
    <w:p w:rsidR="00CB2020" w:rsidRDefault="00CB2020" w:rsidP="00CB2020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– Avanço do Perímetro Urbano sobre área rural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ED53DD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ED53DD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ED53DD" w:rsidRPr="00ED53DD">
        <w:rPr>
          <w:rFonts w:ascii="Arial" w:hAnsi="Arial" w:cs="Arial"/>
          <w:b/>
          <w:sz w:val="18"/>
          <w:szCs w:val="18"/>
        </w:rPr>
        <w:t xml:space="preserve">Osvaldo Airton </w:t>
      </w:r>
      <w:proofErr w:type="spellStart"/>
      <w:r w:rsidR="00ED53DD" w:rsidRPr="00ED53DD">
        <w:rPr>
          <w:rFonts w:ascii="Arial" w:hAnsi="Arial" w:cs="Arial"/>
          <w:b/>
          <w:sz w:val="18"/>
          <w:szCs w:val="18"/>
        </w:rPr>
        <w:t>Schiavolin</w:t>
      </w:r>
      <w:proofErr w:type="spellEnd"/>
      <w:r w:rsidR="00ED53DD" w:rsidRPr="00ED53DD">
        <w:rPr>
          <w:rFonts w:ascii="Arial" w:hAnsi="Arial" w:cs="Arial"/>
          <w:sz w:val="18"/>
          <w:szCs w:val="18"/>
        </w:rPr>
        <w:t xml:space="preserve"> com </w:t>
      </w:r>
      <w:r w:rsidR="00ED53DD" w:rsidRPr="00ED53DD">
        <w:rPr>
          <w:rFonts w:ascii="Arial" w:hAnsi="Arial" w:cs="Arial"/>
          <w:b/>
          <w:sz w:val="18"/>
          <w:szCs w:val="18"/>
        </w:rPr>
        <w:t>2 minutos reservados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6C3BF4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bookmarkStart w:id="1" w:name="_GoBack"/>
      <w:bookmarkEnd w:id="1"/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Default="00774549"/>
    <w:p w:rsidR="00800184" w:rsidRDefault="00800184"/>
    <w:p w:rsidR="00800184" w:rsidRPr="00800184" w:rsidRDefault="00800184" w:rsidP="00800184">
      <w:pPr>
        <w:jc w:val="both"/>
        <w:rPr>
          <w:rFonts w:ascii="Arial" w:hAnsi="Arial" w:cs="Arial"/>
          <w:b/>
          <w:sz w:val="26"/>
          <w:szCs w:val="26"/>
        </w:rPr>
      </w:pPr>
      <w:r w:rsidRPr="00800184">
        <w:rPr>
          <w:rFonts w:ascii="Arial" w:hAnsi="Arial" w:cs="Arial"/>
          <w:b/>
          <w:sz w:val="26"/>
          <w:szCs w:val="26"/>
        </w:rPr>
        <w:t>Senhores Vereadores:</w:t>
      </w:r>
    </w:p>
    <w:p w:rsidR="00800184" w:rsidRPr="00800184" w:rsidRDefault="00800184" w:rsidP="00800184">
      <w:pPr>
        <w:jc w:val="both"/>
        <w:rPr>
          <w:rFonts w:ascii="Arial" w:hAnsi="Arial" w:cs="Arial"/>
          <w:b/>
          <w:sz w:val="26"/>
          <w:szCs w:val="26"/>
        </w:rPr>
      </w:pPr>
    </w:p>
    <w:p w:rsidR="00800184" w:rsidRPr="00800184" w:rsidRDefault="00800184" w:rsidP="00800184">
      <w:pPr>
        <w:jc w:val="both"/>
        <w:rPr>
          <w:rFonts w:ascii="Arial" w:hAnsi="Arial" w:cs="Arial"/>
          <w:b/>
          <w:sz w:val="26"/>
          <w:szCs w:val="26"/>
        </w:rPr>
      </w:pPr>
      <w:r w:rsidRPr="00800184">
        <w:rPr>
          <w:rFonts w:ascii="Arial" w:hAnsi="Arial" w:cs="Arial"/>
          <w:b/>
          <w:sz w:val="26"/>
          <w:szCs w:val="26"/>
        </w:rPr>
        <w:t xml:space="preserve">Lembramos que para esta data foram convocadas duas Reuniões Extraordinárias (9ª e 10ª), com início após o término da presente reunião, para a deliberação do P.L. nº 141/19, de autoria do Executivo, que </w:t>
      </w:r>
      <w:r w:rsidRPr="00800184">
        <w:rPr>
          <w:rFonts w:ascii="Arial" w:hAnsi="Arial" w:cs="Arial"/>
          <w:b/>
          <w:color w:val="000000"/>
          <w:sz w:val="26"/>
          <w:szCs w:val="26"/>
        </w:rPr>
        <w:t>dispõe sobre a Lei de Diretrizes Orçamentárias do Município de Piracicaba (LDO), para o exercício de 2020 e dá outras providências.</w:t>
      </w:r>
    </w:p>
    <w:sectPr w:rsidR="00800184" w:rsidRPr="00800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30" w:rsidRDefault="00F36E30">
      <w:r>
        <w:separator/>
      </w:r>
    </w:p>
  </w:endnote>
  <w:endnote w:type="continuationSeparator" w:id="0">
    <w:p w:rsidR="00F36E30" w:rsidRDefault="00F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1061D8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30" w:rsidRDefault="00F36E30">
      <w:r>
        <w:separator/>
      </w:r>
    </w:p>
  </w:footnote>
  <w:footnote w:type="continuationSeparator" w:id="0">
    <w:p w:rsidR="00F36E30" w:rsidRDefault="00F3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F36E30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F36E3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061D8"/>
    <w:rsid w:val="00130DDA"/>
    <w:rsid w:val="00152B97"/>
    <w:rsid w:val="00247B53"/>
    <w:rsid w:val="0025192B"/>
    <w:rsid w:val="00261215"/>
    <w:rsid w:val="00273AE0"/>
    <w:rsid w:val="002A7670"/>
    <w:rsid w:val="002C4410"/>
    <w:rsid w:val="002F7F2A"/>
    <w:rsid w:val="00304471"/>
    <w:rsid w:val="003748AF"/>
    <w:rsid w:val="003D5B6E"/>
    <w:rsid w:val="004043A9"/>
    <w:rsid w:val="00422D00"/>
    <w:rsid w:val="00444C6D"/>
    <w:rsid w:val="0045620C"/>
    <w:rsid w:val="004B1F1F"/>
    <w:rsid w:val="004B309E"/>
    <w:rsid w:val="004B5CB5"/>
    <w:rsid w:val="004D287E"/>
    <w:rsid w:val="0054678D"/>
    <w:rsid w:val="005B0D35"/>
    <w:rsid w:val="005C4C53"/>
    <w:rsid w:val="005D2F05"/>
    <w:rsid w:val="005E2AF4"/>
    <w:rsid w:val="00613534"/>
    <w:rsid w:val="00626C59"/>
    <w:rsid w:val="00687A03"/>
    <w:rsid w:val="006C3BF4"/>
    <w:rsid w:val="006D41F1"/>
    <w:rsid w:val="00723D96"/>
    <w:rsid w:val="00774549"/>
    <w:rsid w:val="007A0BE1"/>
    <w:rsid w:val="00800184"/>
    <w:rsid w:val="00854424"/>
    <w:rsid w:val="00856E47"/>
    <w:rsid w:val="0088309A"/>
    <w:rsid w:val="00897CB0"/>
    <w:rsid w:val="008D0DD0"/>
    <w:rsid w:val="009126C4"/>
    <w:rsid w:val="00940A48"/>
    <w:rsid w:val="0097531B"/>
    <w:rsid w:val="00997A22"/>
    <w:rsid w:val="009A67EC"/>
    <w:rsid w:val="009D5533"/>
    <w:rsid w:val="009E4C46"/>
    <w:rsid w:val="009F6F69"/>
    <w:rsid w:val="00A22C11"/>
    <w:rsid w:val="00AB6885"/>
    <w:rsid w:val="00AE7F3D"/>
    <w:rsid w:val="00AF0EF7"/>
    <w:rsid w:val="00B20407"/>
    <w:rsid w:val="00B40C10"/>
    <w:rsid w:val="00B601C1"/>
    <w:rsid w:val="00B67AF8"/>
    <w:rsid w:val="00BC7839"/>
    <w:rsid w:val="00BD1D60"/>
    <w:rsid w:val="00CB2020"/>
    <w:rsid w:val="00CF54C1"/>
    <w:rsid w:val="00D92182"/>
    <w:rsid w:val="00E1481B"/>
    <w:rsid w:val="00E255B0"/>
    <w:rsid w:val="00E27B3C"/>
    <w:rsid w:val="00EB5567"/>
    <w:rsid w:val="00EC6C9E"/>
    <w:rsid w:val="00ED53DD"/>
    <w:rsid w:val="00F00450"/>
    <w:rsid w:val="00F32001"/>
    <w:rsid w:val="00F36E30"/>
    <w:rsid w:val="00F70336"/>
    <w:rsid w:val="00FA3C63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52</cp:revision>
  <cp:lastPrinted>2019-09-20T13:51:00Z</cp:lastPrinted>
  <dcterms:created xsi:type="dcterms:W3CDTF">2015-01-29T15:57:00Z</dcterms:created>
  <dcterms:modified xsi:type="dcterms:W3CDTF">2019-09-20T15:53:00Z</dcterms:modified>
</cp:coreProperties>
</file>